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7D2" w:rsidRPr="0094198D" w:rsidRDefault="00CB37D2" w:rsidP="00CB37D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8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D2" w:rsidRPr="0094198D" w:rsidRDefault="00CB37D2" w:rsidP="00CB37D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B37D2" w:rsidRPr="0094198D" w:rsidRDefault="00CB37D2" w:rsidP="00CB37D2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CB37D2" w:rsidRPr="0094198D" w:rsidRDefault="00CB37D2" w:rsidP="00CB37D2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CB37D2" w:rsidRPr="0094198D" w:rsidRDefault="00CB37D2" w:rsidP="00CB37D2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CB37D2" w:rsidRPr="0094198D" w:rsidRDefault="00CB37D2" w:rsidP="00CB37D2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CB37D2" w:rsidRPr="00CB37D2" w:rsidRDefault="00CB37D2" w:rsidP="00CB37D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CB37D2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71</w:t>
      </w:r>
    </w:p>
    <w:p w:rsidR="00CB37D2" w:rsidRPr="0094198D" w:rsidRDefault="00CB37D2" w:rsidP="00CB37D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7D2" w:rsidRPr="0094198D" w:rsidRDefault="00CB37D2" w:rsidP="00CB3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CB37D2" w:rsidRDefault="00CB37D2" w:rsidP="00CB37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F1BE1" w:rsidRPr="000F1BE1" w:rsidRDefault="009E0A8C" w:rsidP="00CB37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продаж земельн</w:t>
      </w:r>
      <w:r w:rsidR="00380E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ої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ділянк</w:t>
      </w:r>
      <w:r w:rsidR="00380E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8A2EA2" w:rsidRDefault="00380E70" w:rsidP="00CB37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80E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із земель житлової та громадської забудови</w:t>
      </w:r>
      <w:r w:rsidR="009E0A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0F1BE1" w:rsidRPr="008C2335" w:rsidRDefault="000F1BE1" w:rsidP="00CB37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CB37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</w:t>
      </w:r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звернення громадянина Ставнійчука Дениса Борисовича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про продаж земельн</w:t>
      </w:r>
      <w:r w:rsidR="00380E70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80E70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>із земель житлової та громадської забудови комунальної форми власності кадастровий номер 0523487000:04:005:0162 площею 0,1000 га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B15FD" w:rsidRP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B15FD" w:rsidRPr="00380E70">
        <w:rPr>
          <w:rFonts w:ascii="Times New Roman" w:hAnsi="Times New Roman" w:cs="Times New Roman"/>
          <w:bCs/>
          <w:sz w:val="28"/>
          <w:szCs w:val="28"/>
          <w:lang w:val="uk-UA"/>
        </w:rPr>
        <w:t>на якій розташовані об’єкти нерухомого майна що перебувають у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його</w:t>
      </w:r>
      <w:r w:rsidR="00DB15FD" w:rsidRPr="00380E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власності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керуючись </w:t>
      </w:r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>пунктом 34 частини першої статті 26, частиною 1 статті 59 Закону України “Про місцеве самоврядування в Україні”,  статтями 12, 81, 83, 120, 122, 127, 128, 131, 132, 134 Земельного кодексу України, статтями 5, 6, 13, 15, 19 Закону України “Про оцінку земель”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Default="000F1BE1" w:rsidP="00CB37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CB37D2" w:rsidRPr="000F1BE1" w:rsidRDefault="00CB37D2" w:rsidP="00CB37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7F04" w:rsidRDefault="000F1BE1" w:rsidP="00CB37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омадянину </w:t>
      </w:r>
      <w:r w:rsidR="00380E70">
        <w:rPr>
          <w:rFonts w:ascii="Times New Roman" w:hAnsi="Times New Roman" w:cs="Times New Roman"/>
          <w:bCs/>
          <w:sz w:val="28"/>
          <w:szCs w:val="28"/>
          <w:lang w:val="uk-UA"/>
        </w:rPr>
        <w:t>Ставнійчуку Денису Борисовичу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>із земель житлової та громадської забудови комунальної форми власності кадастровий номер 0523487000:04:005:0162 площею 0,1000 га, з визначеним цільовим призначенням - 03.07 Для будівництва та обслуговування будівель торгівлі, без розстрочення платежу, яка розташована на території Погребищенської міської ради Вінницького району Вінницької області (в межах с.</w:t>
      </w:r>
      <w:r w:rsidR="002E05E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proofErr w:type="spellEnd"/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вул.</w:t>
      </w:r>
      <w:r w:rsidR="002E05E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>Прирічній</w:t>
      </w:r>
      <w:proofErr w:type="spellEnd"/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E05E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6А), 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за ціною, яка дорівнює експертн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ій грошовій оцінці 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111360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 (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сто одинадцять 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тисяч 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триста шістдесят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гривень 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копійок)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урахуванням суми авансового внеску 17255,00 грн (сімнадцять тисяч двісті п</w:t>
      </w:r>
      <w:r w:rsidR="00DB15FD" w:rsidRPr="00DB15F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ятдесят п</w:t>
      </w:r>
      <w:r w:rsidR="00DB15FD" w:rsidRPr="00DB15F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ять гривень 00 копійок)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30 (тридцять) календарних днів з моменту нотаріального посвідчення договору купівлі-продажу.</w:t>
      </w:r>
    </w:p>
    <w:p w:rsidR="00EC6D79" w:rsidRDefault="00EC6D79" w:rsidP="00CB37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DB15FD" w:rsidP="00CB37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405A6">
        <w:rPr>
          <w:rFonts w:ascii="Times New Roman" w:hAnsi="Times New Roman" w:cs="Times New Roman"/>
          <w:bCs/>
          <w:sz w:val="28"/>
          <w:szCs w:val="28"/>
          <w:lang w:val="uk-UA"/>
        </w:rPr>
        <w:t>Доручити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</w:t>
      </w:r>
      <w:r w:rsidR="00D405A6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D405A6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405A6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житлової та громадської забудови комунальної форми власності кадастровий номер 0523487000:04:005:0162 </w:t>
      </w:r>
      <w:r w:rsidRPr="00DB15FD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площею 0,1000 га, з визначеним цільовим призначенням - 03.07 Для будівництва та обслуговування будівель торгівлі, яка розташована на території Погребищенської міської ради Вінницького району Вінницької області (в межах с.</w:t>
      </w:r>
      <w:r w:rsidR="002E05E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DB15FD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proofErr w:type="spellEnd"/>
      <w:r w:rsidRP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вул.</w:t>
      </w:r>
      <w:r w:rsidR="002E05E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DB15FD">
        <w:rPr>
          <w:rFonts w:ascii="Times New Roman" w:hAnsi="Times New Roman" w:cs="Times New Roman"/>
          <w:bCs/>
          <w:sz w:val="28"/>
          <w:szCs w:val="28"/>
          <w:lang w:val="uk-UA"/>
        </w:rPr>
        <w:t>Прирічній</w:t>
      </w:r>
      <w:proofErr w:type="spellEnd"/>
      <w:r w:rsidRPr="00DB15F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E05E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B15FD">
        <w:rPr>
          <w:rFonts w:ascii="Times New Roman" w:hAnsi="Times New Roman" w:cs="Times New Roman"/>
          <w:bCs/>
          <w:sz w:val="28"/>
          <w:szCs w:val="28"/>
          <w:lang w:val="uk-UA"/>
        </w:rPr>
        <w:t>6А)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D405A6" w:rsidRDefault="00D405A6" w:rsidP="00CB37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5A49DC" w:rsidP="00CB37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CB37D2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5A7F04" w:rsidRDefault="005A7F04" w:rsidP="00CB37D2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EC6D79" w:rsidRDefault="00EC6D79" w:rsidP="00CB37D2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bookmarkEnd w:id="0"/>
    <w:p w:rsidR="00CB37D2" w:rsidRPr="001C07A1" w:rsidRDefault="00CB37D2" w:rsidP="00CB37D2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CB37D2" w:rsidRPr="001C07A1" w:rsidSect="00CB37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0F1BE1"/>
    <w:rsid w:val="00112C89"/>
    <w:rsid w:val="00195328"/>
    <w:rsid w:val="0019798E"/>
    <w:rsid w:val="001D3C73"/>
    <w:rsid w:val="002B134D"/>
    <w:rsid w:val="002E05E3"/>
    <w:rsid w:val="002E7834"/>
    <w:rsid w:val="003108D4"/>
    <w:rsid w:val="00350791"/>
    <w:rsid w:val="00380E70"/>
    <w:rsid w:val="00447A5B"/>
    <w:rsid w:val="004722F1"/>
    <w:rsid w:val="0049792D"/>
    <w:rsid w:val="004B4BDE"/>
    <w:rsid w:val="005136FF"/>
    <w:rsid w:val="005327F2"/>
    <w:rsid w:val="00532E3F"/>
    <w:rsid w:val="005941BC"/>
    <w:rsid w:val="005A49DC"/>
    <w:rsid w:val="005A7F04"/>
    <w:rsid w:val="005C05CC"/>
    <w:rsid w:val="005D0CB8"/>
    <w:rsid w:val="00601181"/>
    <w:rsid w:val="00657FE8"/>
    <w:rsid w:val="006E5734"/>
    <w:rsid w:val="006E7087"/>
    <w:rsid w:val="006F043F"/>
    <w:rsid w:val="007220BB"/>
    <w:rsid w:val="00736124"/>
    <w:rsid w:val="00770749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E0A8C"/>
    <w:rsid w:val="009F17F2"/>
    <w:rsid w:val="009F47AA"/>
    <w:rsid w:val="00A54E8B"/>
    <w:rsid w:val="00A9703C"/>
    <w:rsid w:val="00B738C5"/>
    <w:rsid w:val="00BC5A19"/>
    <w:rsid w:val="00C213DC"/>
    <w:rsid w:val="00C22794"/>
    <w:rsid w:val="00C420D4"/>
    <w:rsid w:val="00CA0B67"/>
    <w:rsid w:val="00CB37D2"/>
    <w:rsid w:val="00D17D6E"/>
    <w:rsid w:val="00D405A6"/>
    <w:rsid w:val="00D627BD"/>
    <w:rsid w:val="00DB15FD"/>
    <w:rsid w:val="00DC2154"/>
    <w:rsid w:val="00E02043"/>
    <w:rsid w:val="00E37D07"/>
    <w:rsid w:val="00E54A55"/>
    <w:rsid w:val="00EC38D2"/>
    <w:rsid w:val="00EC6D79"/>
    <w:rsid w:val="00ED50CB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Normal (Web)"/>
    <w:basedOn w:val="a"/>
    <w:rsid w:val="00CB37D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CB37D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2024-08-08T06:29:00Z</cp:lastPrinted>
  <dcterms:created xsi:type="dcterms:W3CDTF">2024-09-24T06:21:00Z</dcterms:created>
  <dcterms:modified xsi:type="dcterms:W3CDTF">2024-10-18T12:37:00Z</dcterms:modified>
</cp:coreProperties>
</file>